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E326" w14:textId="617BBA9D" w:rsidR="0048232B" w:rsidRPr="00BA4518" w:rsidRDefault="00EB640C" w:rsidP="006A624C">
      <w:pPr>
        <w:pStyle w:val="NoSpacing"/>
        <w:spacing w:line="360" w:lineRule="auto"/>
        <w:rPr>
          <w:rFonts w:eastAsiaTheme="majorEastAsia" w:cs="Times New Roman (Titres CS)"/>
          <w:b/>
          <w:caps/>
          <w:color w:val="52D997"/>
          <w:sz w:val="48"/>
          <w:szCs w:val="32"/>
          <w:lang w:val="fr-CA"/>
        </w:rPr>
      </w:pPr>
      <w:r w:rsidRPr="00BA4518">
        <w:rPr>
          <w:rFonts w:eastAsiaTheme="majorEastAsia" w:cs="Times New Roman (Titres CS)"/>
          <w:b/>
          <w:caps/>
          <w:color w:val="52D997"/>
          <w:sz w:val="48"/>
          <w:szCs w:val="32"/>
          <w:lang w:val="fr-CA"/>
        </w:rPr>
        <w:t>Vision du changement</w:t>
      </w:r>
    </w:p>
    <w:p w14:paraId="007020EB" w14:textId="54BAFD69" w:rsidR="006A624C" w:rsidRPr="00BA4518" w:rsidRDefault="006A624C" w:rsidP="006A624C">
      <w:pPr>
        <w:pStyle w:val="H3"/>
        <w:spacing w:line="360" w:lineRule="auto"/>
        <w:rPr>
          <w:rStyle w:val="Emphasis"/>
          <w:lang w:val="fr-CA"/>
        </w:rPr>
      </w:pPr>
      <w:r w:rsidRPr="00BA4518">
        <w:rPr>
          <w:rStyle w:val="Emphasis"/>
          <w:lang w:val="fr-CA"/>
        </w:rPr>
        <w:t>Bo</w:t>
      </w:r>
      <w:r w:rsidR="00FD5B6E" w:rsidRPr="00BA4518">
        <w:rPr>
          <w:rStyle w:val="Emphasis"/>
          <w:lang w:val="fr-CA"/>
        </w:rPr>
        <w:t>î</w:t>
      </w:r>
      <w:r w:rsidRPr="00BA4518">
        <w:rPr>
          <w:rStyle w:val="Emphasis"/>
          <w:lang w:val="fr-CA"/>
        </w:rPr>
        <w:t xml:space="preserve">te à </w:t>
      </w:r>
      <w:r w:rsidR="00CE65F1" w:rsidRPr="00BA4518">
        <w:rPr>
          <w:rStyle w:val="Emphasis"/>
          <w:lang w:val="fr-CA"/>
        </w:rPr>
        <w:t xml:space="preserve">outils de gestion du changement - Feuille de </w:t>
      </w:r>
      <w:r w:rsidR="0014273F" w:rsidRPr="00BA4518">
        <w:rPr>
          <w:rStyle w:val="Emphasis"/>
          <w:lang w:val="fr-CA"/>
        </w:rPr>
        <w:t>travai</w:t>
      </w:r>
      <w:r w:rsidRPr="00BA4518">
        <w:rPr>
          <w:rStyle w:val="Emphasis"/>
          <w:lang w:val="fr-CA"/>
        </w:rPr>
        <w:t>l</w:t>
      </w:r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1863"/>
        <w:gridCol w:w="6755"/>
      </w:tblGrid>
      <w:tr w:rsidR="00475663" w:rsidRPr="00BA4518" w14:paraId="66B4AF10" w14:textId="77777777" w:rsidTr="00291D54">
        <w:trPr>
          <w:trHeight w:val="379"/>
        </w:trPr>
        <w:tc>
          <w:tcPr>
            <w:tcW w:w="1863" w:type="dxa"/>
            <w:vAlign w:val="center"/>
          </w:tcPr>
          <w:p w14:paraId="40FDDD20" w14:textId="7C68984B" w:rsidR="00475663" w:rsidRPr="00BA4518" w:rsidRDefault="00475663" w:rsidP="00291D54">
            <w:pPr>
              <w:spacing w:line="240" w:lineRule="auto"/>
              <w:rPr>
                <w:rStyle w:val="SubtleEmphasis"/>
                <w:b/>
                <w:bCs/>
              </w:rPr>
            </w:pPr>
            <w:r w:rsidRPr="00BA4518">
              <w:rPr>
                <w:rStyle w:val="SubtleEmphasis"/>
                <w:b/>
                <w:bCs/>
              </w:rPr>
              <w:t>Phase</w:t>
            </w:r>
          </w:p>
        </w:tc>
        <w:tc>
          <w:tcPr>
            <w:tcW w:w="6755" w:type="dxa"/>
            <w:vAlign w:val="center"/>
          </w:tcPr>
          <w:p w14:paraId="6618F67B" w14:textId="59D1276D" w:rsidR="00475663" w:rsidRPr="00BA4518" w:rsidRDefault="003D5B9D" w:rsidP="00291D54">
            <w:pPr>
              <w:spacing w:line="240" w:lineRule="auto"/>
            </w:pPr>
            <w:r w:rsidRPr="00BA4518">
              <w:t>1. Créer un environnement propice au changement</w:t>
            </w:r>
          </w:p>
        </w:tc>
      </w:tr>
      <w:tr w:rsidR="00475663" w:rsidRPr="00BA4518" w14:paraId="7A3AE354" w14:textId="77777777" w:rsidTr="00291D54">
        <w:trPr>
          <w:trHeight w:val="255"/>
        </w:trPr>
        <w:tc>
          <w:tcPr>
            <w:tcW w:w="1863" w:type="dxa"/>
            <w:vAlign w:val="center"/>
          </w:tcPr>
          <w:p w14:paraId="3CACE59C" w14:textId="116D7BD4" w:rsidR="00475663" w:rsidRPr="00BA4518" w:rsidRDefault="00475663" w:rsidP="00291D54">
            <w:pPr>
              <w:spacing w:line="240" w:lineRule="auto"/>
              <w:rPr>
                <w:rStyle w:val="SubtleEmphasis"/>
                <w:b/>
                <w:bCs/>
              </w:rPr>
            </w:pPr>
            <w:r w:rsidRPr="00BA4518">
              <w:rPr>
                <w:rStyle w:val="SubtleEmphasis"/>
                <w:b/>
                <w:bCs/>
              </w:rPr>
              <w:t>Étape</w:t>
            </w:r>
          </w:p>
        </w:tc>
        <w:tc>
          <w:tcPr>
            <w:tcW w:w="6755" w:type="dxa"/>
            <w:vAlign w:val="center"/>
          </w:tcPr>
          <w:p w14:paraId="4FF1619F" w14:textId="0D13073D" w:rsidR="00475663" w:rsidRPr="00BA4518" w:rsidRDefault="003D5B9D" w:rsidP="00291D54">
            <w:pPr>
              <w:spacing w:line="240" w:lineRule="auto"/>
            </w:pPr>
            <w:r w:rsidRPr="00BA4518">
              <w:t xml:space="preserve">1. </w:t>
            </w:r>
            <w:r w:rsidR="00021008" w:rsidRPr="00021008">
              <w:t>Aligner vos objectifs d'affaires</w:t>
            </w:r>
          </w:p>
        </w:tc>
      </w:tr>
      <w:tr w:rsidR="00475663" w:rsidRPr="00BA4518" w14:paraId="15A29CD0" w14:textId="77777777" w:rsidTr="00291D54">
        <w:trPr>
          <w:trHeight w:val="379"/>
        </w:trPr>
        <w:tc>
          <w:tcPr>
            <w:tcW w:w="1863" w:type="dxa"/>
            <w:vAlign w:val="center"/>
          </w:tcPr>
          <w:p w14:paraId="40301429" w14:textId="144BABAB" w:rsidR="00475663" w:rsidRPr="00BA4518" w:rsidRDefault="00475663" w:rsidP="00291D54">
            <w:pPr>
              <w:spacing w:line="240" w:lineRule="auto"/>
              <w:rPr>
                <w:rStyle w:val="SubtleEmphasis"/>
                <w:b/>
                <w:bCs/>
              </w:rPr>
            </w:pPr>
            <w:r w:rsidRPr="00BA4518">
              <w:rPr>
                <w:rStyle w:val="SubtleEmphasis"/>
                <w:b/>
                <w:bCs/>
              </w:rPr>
              <w:t>Date de révision</w:t>
            </w:r>
          </w:p>
        </w:tc>
        <w:tc>
          <w:tcPr>
            <w:tcW w:w="6755" w:type="dxa"/>
            <w:vAlign w:val="center"/>
          </w:tcPr>
          <w:p w14:paraId="0F825279" w14:textId="2A78F8E6" w:rsidR="00475663" w:rsidRPr="00BA4518" w:rsidRDefault="003D5B9D" w:rsidP="00291D54">
            <w:pPr>
              <w:spacing w:line="240" w:lineRule="auto"/>
            </w:pPr>
            <w:r w:rsidRPr="00BA4518">
              <w:t>Le 2 avril 2024</w:t>
            </w:r>
          </w:p>
        </w:tc>
      </w:tr>
    </w:tbl>
    <w:p w14:paraId="579F4FC4" w14:textId="77777777" w:rsidR="00FD09EF" w:rsidRPr="00BA4518" w:rsidRDefault="00FD09EF" w:rsidP="00073119">
      <w:pPr>
        <w:pStyle w:val="H3"/>
        <w:rPr>
          <w:rFonts w:eastAsiaTheme="minorHAnsi"/>
          <w:lang w:val="fr-CA"/>
        </w:rPr>
      </w:pPr>
    </w:p>
    <w:sdt>
      <w:sdtPr>
        <w:rPr>
          <w:rFonts w:ascii="Arial" w:eastAsiaTheme="minorHAnsi" w:hAnsi="Arial" w:cstheme="minorBidi"/>
          <w:color w:val="404040" w:themeColor="text1" w:themeTint="BF"/>
          <w:sz w:val="21"/>
          <w:szCs w:val="24"/>
          <w:lang w:val="fr-CA"/>
        </w:rPr>
        <w:id w:val="55208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84DA44" w14:textId="61EDC5CB" w:rsidR="004A381E" w:rsidRPr="00BA4518" w:rsidRDefault="004A381E">
          <w:pPr>
            <w:pStyle w:val="TOCHeading"/>
            <w:rPr>
              <w:lang w:val="fr-CA"/>
            </w:rPr>
          </w:pPr>
          <w:r w:rsidRPr="00BA4518">
            <w:rPr>
              <w:lang w:val="fr-CA"/>
            </w:rPr>
            <w:t>Table des matières</w:t>
          </w:r>
        </w:p>
        <w:p w14:paraId="46A2A113" w14:textId="08EAF847" w:rsidR="00414FC7" w:rsidRPr="00BA4518" w:rsidRDefault="00414FC7">
          <w:pPr>
            <w:pStyle w:val="TOC1"/>
            <w:tabs>
              <w:tab w:val="right" w:leader="dot" w:pos="8630"/>
            </w:tabs>
          </w:pPr>
          <w:r w:rsidRPr="00BA4518">
            <w:fldChar w:fldCharType="begin"/>
          </w:r>
          <w:r w:rsidRPr="00BA4518">
            <w:instrText xml:space="preserve"> TOC \o "2-3" \h \z \t "H2;1" </w:instrText>
          </w:r>
          <w:r w:rsidRPr="00BA4518">
            <w:fldChar w:fldCharType="separate"/>
          </w:r>
          <w:hyperlink w:anchor="_Toc170379319" w:history="1">
            <w:r w:rsidRPr="00BA4518">
              <w:rPr>
                <w:rStyle w:val="Hyperlink"/>
              </w:rPr>
              <w:t>Objet</w:t>
            </w:r>
            <w:r w:rsidRPr="00BA4518">
              <w:rPr>
                <w:webHidden/>
              </w:rPr>
              <w:tab/>
            </w:r>
            <w:r w:rsidRPr="00BA4518">
              <w:rPr>
                <w:webHidden/>
              </w:rPr>
              <w:fldChar w:fldCharType="begin"/>
            </w:r>
            <w:r w:rsidRPr="00BA4518">
              <w:rPr>
                <w:webHidden/>
              </w:rPr>
              <w:instrText xml:space="preserve"> PAGEREF _Toc170379319 \h </w:instrText>
            </w:r>
            <w:r w:rsidRPr="00BA4518">
              <w:rPr>
                <w:webHidden/>
              </w:rPr>
            </w:r>
            <w:r w:rsidRPr="00BA4518">
              <w:rPr>
                <w:webHidden/>
              </w:rPr>
              <w:fldChar w:fldCharType="separate"/>
            </w:r>
            <w:r w:rsidRPr="00BA4518">
              <w:rPr>
                <w:webHidden/>
              </w:rPr>
              <w:t>1</w:t>
            </w:r>
            <w:r w:rsidRPr="00BA4518">
              <w:rPr>
                <w:webHidden/>
              </w:rPr>
              <w:fldChar w:fldCharType="end"/>
            </w:r>
          </w:hyperlink>
        </w:p>
        <w:p w14:paraId="680A39DB" w14:textId="68C6499F" w:rsidR="00414FC7" w:rsidRPr="00BA4518" w:rsidRDefault="00565E70">
          <w:pPr>
            <w:pStyle w:val="TOC1"/>
            <w:tabs>
              <w:tab w:val="right" w:leader="dot" w:pos="8630"/>
            </w:tabs>
          </w:pPr>
          <w:hyperlink w:anchor="_Toc170379320" w:history="1">
            <w:r w:rsidR="00414FC7" w:rsidRPr="00BA4518">
              <w:rPr>
                <w:rStyle w:val="Hyperlink"/>
              </w:rPr>
              <w:t>Raisons du changement</w:t>
            </w:r>
            <w:r w:rsidR="00414FC7" w:rsidRPr="00BA4518">
              <w:rPr>
                <w:webHidden/>
              </w:rPr>
              <w:tab/>
            </w:r>
            <w:r w:rsidR="00414FC7" w:rsidRPr="00BA4518">
              <w:rPr>
                <w:webHidden/>
              </w:rPr>
              <w:fldChar w:fldCharType="begin"/>
            </w:r>
            <w:r w:rsidR="00414FC7" w:rsidRPr="00BA4518">
              <w:rPr>
                <w:webHidden/>
              </w:rPr>
              <w:instrText xml:space="preserve"> PAGEREF _Toc170379320 \h </w:instrText>
            </w:r>
            <w:r w:rsidR="00414FC7" w:rsidRPr="00BA4518">
              <w:rPr>
                <w:webHidden/>
              </w:rPr>
            </w:r>
            <w:r w:rsidR="00414FC7" w:rsidRPr="00BA4518">
              <w:rPr>
                <w:webHidden/>
              </w:rPr>
              <w:fldChar w:fldCharType="separate"/>
            </w:r>
            <w:r w:rsidR="00414FC7" w:rsidRPr="00BA4518">
              <w:rPr>
                <w:webHidden/>
              </w:rPr>
              <w:t>3</w:t>
            </w:r>
            <w:r w:rsidR="00414FC7" w:rsidRPr="00BA4518">
              <w:rPr>
                <w:webHidden/>
              </w:rPr>
              <w:fldChar w:fldCharType="end"/>
            </w:r>
          </w:hyperlink>
        </w:p>
        <w:p w14:paraId="6B5A6C3C" w14:textId="067695A6" w:rsidR="00414FC7" w:rsidRPr="00BA4518" w:rsidRDefault="00565E70">
          <w:pPr>
            <w:pStyle w:val="TOC1"/>
            <w:tabs>
              <w:tab w:val="right" w:leader="dot" w:pos="8630"/>
            </w:tabs>
          </w:pPr>
          <w:hyperlink w:anchor="_Toc170379321" w:history="1">
            <w:r w:rsidR="00414FC7" w:rsidRPr="00BA4518">
              <w:rPr>
                <w:rStyle w:val="Hyperlink"/>
              </w:rPr>
              <w:t>Messages clés</w:t>
            </w:r>
            <w:r w:rsidR="00414FC7" w:rsidRPr="00BA4518">
              <w:rPr>
                <w:webHidden/>
              </w:rPr>
              <w:tab/>
            </w:r>
            <w:r w:rsidR="00414FC7" w:rsidRPr="00BA4518">
              <w:rPr>
                <w:webHidden/>
              </w:rPr>
              <w:fldChar w:fldCharType="begin"/>
            </w:r>
            <w:r w:rsidR="00414FC7" w:rsidRPr="00BA4518">
              <w:rPr>
                <w:webHidden/>
              </w:rPr>
              <w:instrText xml:space="preserve"> PAGEREF _Toc170379321 \h </w:instrText>
            </w:r>
            <w:r w:rsidR="00414FC7" w:rsidRPr="00BA4518">
              <w:rPr>
                <w:webHidden/>
              </w:rPr>
            </w:r>
            <w:r w:rsidR="00414FC7" w:rsidRPr="00BA4518">
              <w:rPr>
                <w:webHidden/>
              </w:rPr>
              <w:fldChar w:fldCharType="separate"/>
            </w:r>
            <w:r w:rsidR="00414FC7" w:rsidRPr="00BA4518">
              <w:rPr>
                <w:webHidden/>
              </w:rPr>
              <w:t>4</w:t>
            </w:r>
            <w:r w:rsidR="00414FC7" w:rsidRPr="00BA4518">
              <w:rPr>
                <w:webHidden/>
              </w:rPr>
              <w:fldChar w:fldCharType="end"/>
            </w:r>
          </w:hyperlink>
        </w:p>
        <w:p w14:paraId="074F0386" w14:textId="0270FE06" w:rsidR="00F94543" w:rsidRPr="00BA4518" w:rsidRDefault="00414FC7" w:rsidP="005F04B3">
          <w:r w:rsidRPr="00BA4518">
            <w:fldChar w:fldCharType="end"/>
          </w:r>
        </w:p>
      </w:sdtContent>
    </w:sdt>
    <w:p w14:paraId="70ADE02C" w14:textId="11A94C49" w:rsidR="0048232B" w:rsidRPr="00BA4518" w:rsidRDefault="00B356AA" w:rsidP="00414FC7">
      <w:pPr>
        <w:pStyle w:val="H2"/>
        <w:rPr>
          <w:rStyle w:val="Strong"/>
          <w:bCs w:val="0"/>
          <w:caps w:val="0"/>
          <w:sz w:val="36"/>
        </w:rPr>
      </w:pPr>
      <w:bookmarkStart w:id="0" w:name="_Toc170379319"/>
      <w:r w:rsidRPr="00BA4518">
        <w:t>Obje</w:t>
      </w:r>
      <w:r w:rsidR="00A326E9">
        <w:t>C</w:t>
      </w:r>
      <w:r w:rsidRPr="00BA4518">
        <w:t>t</w:t>
      </w:r>
      <w:bookmarkEnd w:id="0"/>
      <w:r w:rsidR="00A326E9">
        <w:t>if</w:t>
      </w:r>
    </w:p>
    <w:p w14:paraId="4DFFBB55" w14:textId="0D24B600" w:rsidR="00B356AA" w:rsidRPr="00BA4518" w:rsidRDefault="00B356AA" w:rsidP="00A326E9">
      <w:pPr>
        <w:rPr>
          <w:rFonts w:cs="Arial"/>
          <w:color w:val="404040"/>
          <w:szCs w:val="21"/>
        </w:rPr>
      </w:pPr>
      <w:r w:rsidRPr="00BA4518">
        <w:rPr>
          <w:rFonts w:cs="Arial"/>
          <w:color w:val="404040"/>
          <w:szCs w:val="21"/>
        </w:rPr>
        <w:t>Félicitations pour avoir choisi Bor</w:t>
      </w:r>
      <w:r w:rsidR="001041DB" w:rsidRPr="00BA4518">
        <w:rPr>
          <w:rFonts w:cs="Arial"/>
          <w:color w:val="404040"/>
          <w:szCs w:val="21"/>
        </w:rPr>
        <w:t>é</w:t>
      </w:r>
      <w:r w:rsidRPr="00BA4518">
        <w:rPr>
          <w:rFonts w:cs="Arial"/>
          <w:color w:val="404040"/>
          <w:szCs w:val="21"/>
        </w:rPr>
        <w:t xml:space="preserve">alis ! Après des recherches approfondies, des consultations internes et des conversations budgétaires, vous êtes </w:t>
      </w:r>
      <w:r w:rsidR="00F93F1A">
        <w:rPr>
          <w:rFonts w:cs="Arial"/>
          <w:color w:val="404040"/>
          <w:szCs w:val="21"/>
        </w:rPr>
        <w:t xml:space="preserve">maintenant </w:t>
      </w:r>
      <w:r w:rsidRPr="00BA4518">
        <w:rPr>
          <w:rFonts w:cs="Arial"/>
          <w:color w:val="404040"/>
          <w:szCs w:val="21"/>
        </w:rPr>
        <w:t>prêt</w:t>
      </w:r>
      <w:r w:rsidR="00F93F1A">
        <w:rPr>
          <w:rFonts w:cs="Arial"/>
          <w:color w:val="404040"/>
          <w:szCs w:val="21"/>
        </w:rPr>
        <w:t>s</w:t>
      </w:r>
      <w:r w:rsidRPr="00BA4518">
        <w:rPr>
          <w:rFonts w:cs="Arial"/>
          <w:color w:val="404040"/>
          <w:szCs w:val="21"/>
        </w:rPr>
        <w:t xml:space="preserve"> </w:t>
      </w:r>
      <w:r w:rsidR="00F93F1A">
        <w:rPr>
          <w:rFonts w:cs="Arial"/>
          <w:color w:val="404040"/>
          <w:szCs w:val="21"/>
        </w:rPr>
        <w:t xml:space="preserve">vous doter d’un </w:t>
      </w:r>
      <w:r w:rsidRPr="00BA4518">
        <w:rPr>
          <w:rFonts w:cs="Arial"/>
          <w:color w:val="404040"/>
          <w:szCs w:val="21"/>
        </w:rPr>
        <w:t xml:space="preserve">nouveau système qui apportera de la valeur à votre organisation. Vous avez passé du temps à réfléchir à la façon de résoudre vos défis et maintenant la réponse est évidente. Ou </w:t>
      </w:r>
      <w:r w:rsidR="00DF7324" w:rsidRPr="00BA4518">
        <w:rPr>
          <w:rFonts w:cs="Arial"/>
          <w:color w:val="404040"/>
          <w:szCs w:val="21"/>
        </w:rPr>
        <w:t>l’est-elle vraiment</w:t>
      </w:r>
      <w:r w:rsidRPr="00BA4518">
        <w:rPr>
          <w:rFonts w:cs="Arial"/>
          <w:color w:val="404040"/>
          <w:szCs w:val="21"/>
        </w:rPr>
        <w:t> ?</w:t>
      </w:r>
    </w:p>
    <w:p w14:paraId="66C2857E" w14:textId="7BC16F37" w:rsidR="00B356AA" w:rsidRPr="00BA4518" w:rsidRDefault="00B356AA" w:rsidP="00A326E9">
      <w:pPr>
        <w:rPr>
          <w:rFonts w:cs="Arial"/>
          <w:color w:val="404040"/>
          <w:szCs w:val="21"/>
        </w:rPr>
      </w:pPr>
      <w:r w:rsidRPr="00BA4518">
        <w:rPr>
          <w:rFonts w:cs="Arial"/>
          <w:color w:val="404040"/>
          <w:szCs w:val="21"/>
        </w:rPr>
        <w:t xml:space="preserve">Ne présumez jamais que la valeur, l'urgence ou même la nécessité du changement est évidente. Vous devrez élaborer </w:t>
      </w:r>
      <w:r w:rsidR="002C3D88">
        <w:rPr>
          <w:rFonts w:cs="Arial"/>
          <w:color w:val="404040"/>
          <w:szCs w:val="21"/>
        </w:rPr>
        <w:t>des</w:t>
      </w:r>
      <w:r w:rsidRPr="00BA4518">
        <w:rPr>
          <w:rFonts w:cs="Arial"/>
          <w:color w:val="404040"/>
          <w:szCs w:val="21"/>
        </w:rPr>
        <w:t xml:space="preserve"> argument</w:t>
      </w:r>
      <w:r w:rsidR="002C3D88">
        <w:rPr>
          <w:rFonts w:cs="Arial"/>
          <w:color w:val="404040"/>
          <w:szCs w:val="21"/>
        </w:rPr>
        <w:t>s</w:t>
      </w:r>
      <w:r w:rsidRPr="00BA4518">
        <w:rPr>
          <w:rFonts w:cs="Arial"/>
          <w:color w:val="404040"/>
          <w:szCs w:val="21"/>
        </w:rPr>
        <w:t xml:space="preserve"> convaincant</w:t>
      </w:r>
      <w:r w:rsidR="002C3D88">
        <w:rPr>
          <w:rFonts w:cs="Arial"/>
          <w:color w:val="404040"/>
          <w:szCs w:val="21"/>
        </w:rPr>
        <w:t>s</w:t>
      </w:r>
      <w:r w:rsidRPr="00BA4518">
        <w:rPr>
          <w:rFonts w:cs="Arial"/>
          <w:color w:val="404040"/>
          <w:szCs w:val="21"/>
        </w:rPr>
        <w:t xml:space="preserve"> en faveur du changement et décrire votre vision du changement.</w:t>
      </w:r>
    </w:p>
    <w:p w14:paraId="51802748" w14:textId="2893BAD7" w:rsidR="00F94543" w:rsidRPr="00BA4518" w:rsidRDefault="00B356AA" w:rsidP="00A326E9">
      <w:pPr>
        <w:rPr>
          <w:rFonts w:cs="Arial"/>
          <w:color w:val="404040"/>
          <w:szCs w:val="21"/>
        </w:rPr>
      </w:pPr>
      <w:r w:rsidRPr="00BA4518">
        <w:rPr>
          <w:rFonts w:cs="Arial"/>
          <w:color w:val="404040"/>
          <w:szCs w:val="21"/>
        </w:rPr>
        <w:t xml:space="preserve">Cette feuille de </w:t>
      </w:r>
      <w:r w:rsidR="00932C71">
        <w:rPr>
          <w:rFonts w:cs="Arial"/>
          <w:color w:val="404040"/>
          <w:szCs w:val="21"/>
        </w:rPr>
        <w:t>travai</w:t>
      </w:r>
      <w:r w:rsidRPr="00BA4518">
        <w:rPr>
          <w:rFonts w:cs="Arial"/>
          <w:color w:val="404040"/>
          <w:szCs w:val="21"/>
        </w:rPr>
        <w:t xml:space="preserve">l vous aidera à centraliser les informations nécessaires pour créer des communications </w:t>
      </w:r>
      <w:r w:rsidR="006839A5">
        <w:rPr>
          <w:rFonts w:cs="Arial"/>
          <w:color w:val="404040"/>
          <w:szCs w:val="21"/>
        </w:rPr>
        <w:t>à</w:t>
      </w:r>
      <w:r w:rsidRPr="00BA4518">
        <w:rPr>
          <w:rFonts w:cs="Arial"/>
          <w:color w:val="404040"/>
          <w:szCs w:val="21"/>
        </w:rPr>
        <w:t xml:space="preserve"> différents publics </w:t>
      </w:r>
      <w:r w:rsidR="0073781F">
        <w:rPr>
          <w:rFonts w:cs="Arial"/>
          <w:color w:val="404040"/>
          <w:szCs w:val="21"/>
        </w:rPr>
        <w:t>concernant</w:t>
      </w:r>
      <w:r w:rsidRPr="00BA4518">
        <w:rPr>
          <w:rFonts w:cs="Arial"/>
          <w:color w:val="404040"/>
          <w:szCs w:val="21"/>
        </w:rPr>
        <w:t xml:space="preserve"> les raisons du changement.</w:t>
      </w:r>
    </w:p>
    <w:p w14:paraId="56868FB2" w14:textId="77777777" w:rsidR="00D67421" w:rsidRPr="00BA4518" w:rsidRDefault="00D67421" w:rsidP="00B356AA">
      <w:pPr>
        <w:spacing w:line="480" w:lineRule="auto"/>
        <w:rPr>
          <w:rFonts w:cs="Arial"/>
          <w:color w:val="404040"/>
          <w:sz w:val="22"/>
          <w:szCs w:val="22"/>
        </w:rPr>
        <w:sectPr w:rsidR="00D67421" w:rsidRPr="00BA4518" w:rsidSect="00F945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08" w:footer="340" w:gutter="0"/>
          <w:cols w:space="708"/>
          <w:docGrid w:linePitch="360"/>
        </w:sectPr>
      </w:pPr>
    </w:p>
    <w:p w14:paraId="232905EF" w14:textId="77777777" w:rsidR="00A069E4" w:rsidRPr="00BA4518" w:rsidRDefault="00A069E4" w:rsidP="00414FC7">
      <w:pPr>
        <w:pStyle w:val="H2"/>
        <w:rPr>
          <w:rFonts w:ascii="Segoe UI" w:hAnsi="Segoe UI"/>
          <w:sz w:val="18"/>
          <w:szCs w:val="18"/>
        </w:rPr>
      </w:pPr>
      <w:bookmarkStart w:id="1" w:name="_Toc170379320"/>
      <w:r w:rsidRPr="00BA4518">
        <w:lastRenderedPageBreak/>
        <w:t>Raisons du changement</w:t>
      </w:r>
      <w:bookmarkEnd w:id="1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9582"/>
      </w:tblGrid>
      <w:tr w:rsidR="00A069E4" w:rsidRPr="00BA4518" w14:paraId="6C05747C" w14:textId="77777777" w:rsidTr="00A069E4">
        <w:trPr>
          <w:trHeight w:val="1005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5590B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Historique</w:t>
            </w:r>
          </w:p>
          <w:p w14:paraId="1B820DDE" w14:textId="407805A0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t xml:space="preserve">Quels problèmes </w:t>
            </w:r>
            <w:r w:rsidR="00376478" w:rsidRPr="00BA4518">
              <w:t>doivent être résolus</w:t>
            </w:r>
            <w:r w:rsidRPr="00BA4518">
              <w:t> ?</w:t>
            </w:r>
          </w:p>
          <w:p w14:paraId="1E5AFE03" w14:textId="6EF4DB4D" w:rsidR="00A069E4" w:rsidRPr="00BA4518" w:rsidRDefault="00FF0D48" w:rsidP="00A069E4">
            <w:pPr>
              <w:rPr>
                <w:rFonts w:ascii="Times New Roman" w:hAnsi="Times New Roman"/>
              </w:rPr>
            </w:pPr>
            <w:r>
              <w:t>Pourquoi avons-nous pris cette décision ?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F8A9D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  <w:tr w:rsidR="00A069E4" w:rsidRPr="00BA4518" w14:paraId="544F1A5F" w14:textId="77777777" w:rsidTr="00A069E4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2B5E1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État actuel</w:t>
            </w:r>
          </w:p>
          <w:p w14:paraId="25F162CA" w14:textId="3C2E4903" w:rsidR="00A069E4" w:rsidRPr="00BA4518" w:rsidRDefault="00FF0D48" w:rsidP="00A069E4">
            <w:pPr>
              <w:rPr>
                <w:rFonts w:ascii="Times New Roman" w:hAnsi="Times New Roman"/>
              </w:rPr>
            </w:pPr>
            <w:r>
              <w:t>Comment fonctionnons-nous</w:t>
            </w:r>
            <w:r w:rsidR="00A069E4" w:rsidRPr="00BA4518">
              <w:t xml:space="preserve"> actuellement ?</w:t>
            </w:r>
          </w:p>
          <w:p w14:paraId="78B910BF" w14:textId="21A15D77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t>Pourquoi cela ne fonctionne-t-il pas ?</w:t>
            </w:r>
          </w:p>
          <w:p w14:paraId="6EC46133" w14:textId="6EFDD69A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t xml:space="preserve">Quelles occasions </w:t>
            </w:r>
            <w:r w:rsidR="004D400E">
              <w:t>avons-nous</w:t>
            </w:r>
            <w:r w:rsidRPr="00BA4518">
              <w:t xml:space="preserve"> manquées ?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1DE6E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  <w:tr w:rsidR="00A069E4" w:rsidRPr="00BA4518" w14:paraId="0C3D6FF2" w14:textId="77777777" w:rsidTr="00A069E4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38474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Risques</w:t>
            </w:r>
          </w:p>
          <w:p w14:paraId="064D8B61" w14:textId="7EE2C385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t xml:space="preserve">Quels sont les risques </w:t>
            </w:r>
            <w:r w:rsidR="004D400E">
              <w:t>à</w:t>
            </w:r>
            <w:r w:rsidRPr="00BA4518">
              <w:t xml:space="preserve"> ne pas agir ?</w:t>
            </w:r>
          </w:p>
          <w:p w14:paraId="63E6CAA3" w14:textId="495B8C1D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lastRenderedPageBreak/>
              <w:t>Quel est l'impact potentiel sur l'organisation ?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8BB7D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lastRenderedPageBreak/>
              <w:t> </w:t>
            </w:r>
          </w:p>
        </w:tc>
      </w:tr>
      <w:tr w:rsidR="00A069E4" w:rsidRPr="00BA4518" w14:paraId="4133CF80" w14:textId="77777777" w:rsidTr="00A069E4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C5FF8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Avantages</w:t>
            </w:r>
          </w:p>
          <w:p w14:paraId="25A9E9E7" w14:textId="0C7B0881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t>Quels sont les avantages du changement ?</w:t>
            </w:r>
          </w:p>
          <w:p w14:paraId="5EAD909C" w14:textId="4A7AF0B1" w:rsidR="00A069E4" w:rsidRPr="00BA4518" w:rsidRDefault="00A069E4" w:rsidP="00A069E4">
            <w:pPr>
              <w:rPr>
                <w:rFonts w:ascii="Times New Roman" w:hAnsi="Times New Roman"/>
              </w:rPr>
            </w:pPr>
            <w:r w:rsidRPr="00BA4518">
              <w:t>Quel est l'impact sur l'organisation ?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188A4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</w:tbl>
    <w:p w14:paraId="1E454787" w14:textId="77777777" w:rsidR="00A069E4" w:rsidRPr="00BA4518" w:rsidRDefault="00A069E4" w:rsidP="00A069E4">
      <w:pPr>
        <w:spacing w:after="0" w:line="240" w:lineRule="auto"/>
        <w:textAlignment w:val="baseline"/>
        <w:rPr>
          <w:rFonts w:ascii="Aptos Display" w:eastAsia="Times New Roman" w:hAnsi="Aptos Display" w:cs="Segoe UI"/>
          <w:color w:val="0F4761"/>
          <w:sz w:val="32"/>
          <w:szCs w:val="32"/>
        </w:rPr>
      </w:pPr>
    </w:p>
    <w:p w14:paraId="7BAC25C2" w14:textId="4BB45766" w:rsidR="00A069E4" w:rsidRPr="00BA4518" w:rsidRDefault="00A069E4" w:rsidP="00414FC7">
      <w:pPr>
        <w:pStyle w:val="H2"/>
        <w:rPr>
          <w:rFonts w:ascii="Segoe UI" w:hAnsi="Segoe UI"/>
          <w:sz w:val="18"/>
          <w:szCs w:val="18"/>
        </w:rPr>
      </w:pPr>
      <w:bookmarkStart w:id="2" w:name="_Toc170379321"/>
      <w:r w:rsidRPr="00BA4518">
        <w:t>Messages cl</w:t>
      </w:r>
      <w:r w:rsidR="00784EB1" w:rsidRPr="00BA4518">
        <w:t>É</w:t>
      </w:r>
      <w:r w:rsidRPr="00BA4518">
        <w:t>s</w:t>
      </w:r>
      <w:bookmarkEnd w:id="2"/>
    </w:p>
    <w:p w14:paraId="16316F87" w14:textId="25B4F651" w:rsidR="00A069E4" w:rsidRPr="00BA4518" w:rsidRDefault="00A069E4" w:rsidP="00A069E4">
      <w:pPr>
        <w:rPr>
          <w:rFonts w:ascii="Segoe UI" w:hAnsi="Segoe UI"/>
          <w:sz w:val="18"/>
          <w:szCs w:val="18"/>
        </w:rPr>
      </w:pPr>
      <w:r w:rsidRPr="00BA4518">
        <w:t>Sur la base des informations dans le tableau ci-dessus, génére</w:t>
      </w:r>
      <w:r w:rsidR="00784EB1" w:rsidRPr="00BA4518">
        <w:t>z</w:t>
      </w:r>
      <w:r w:rsidRPr="00BA4518">
        <w:t xml:space="preserve"> 3</w:t>
      </w:r>
      <w:r w:rsidR="00430AB3">
        <w:t xml:space="preserve"> </w:t>
      </w:r>
      <w:r w:rsidR="003904B2">
        <w:t xml:space="preserve">à </w:t>
      </w:r>
      <w:r w:rsidRPr="00BA4518">
        <w:t xml:space="preserve">5 points qui seront convaincants pour différents publics. </w:t>
      </w:r>
      <w:r w:rsidR="00ED38CD">
        <w:t>Considérez ce qui les inspirera.</w:t>
      </w:r>
    </w:p>
    <w:tbl>
      <w:tblPr>
        <w:tblW w:w="12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225"/>
        <w:gridCol w:w="3225"/>
        <w:gridCol w:w="3225"/>
      </w:tblGrid>
      <w:tr w:rsidR="00A069E4" w:rsidRPr="00BA4518" w14:paraId="6FB14224" w14:textId="77777777" w:rsidTr="00A069E4">
        <w:trPr>
          <w:trHeight w:val="30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1903ED3" w14:textId="77777777" w:rsidR="00A069E4" w:rsidRPr="00BA4518" w:rsidRDefault="00A069E4" w:rsidP="00A069E4">
            <w:pPr>
              <w:spacing w:after="0" w:line="240" w:lineRule="auto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Public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5C6E1A6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Point 1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9CB4B3E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Point 2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57122F66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Style w:val="Strong"/>
              </w:rPr>
            </w:pPr>
            <w:r w:rsidRPr="00BA4518">
              <w:rPr>
                <w:rStyle w:val="Strong"/>
              </w:rPr>
              <w:t>Point 3</w:t>
            </w:r>
          </w:p>
        </w:tc>
      </w:tr>
      <w:tr w:rsidR="00A069E4" w:rsidRPr="00BA4518" w14:paraId="5D8E76A8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E435EC1" w14:textId="3B6924DB" w:rsidR="00A069E4" w:rsidRPr="00BA4518" w:rsidRDefault="00565E70" w:rsidP="00317868">
            <w:pPr>
              <w:rPr>
                <w:rFonts w:ascii="Times New Roman" w:hAnsi="Times New Roman"/>
                <w:b/>
                <w:bCs/>
              </w:rPr>
            </w:pPr>
            <w:r>
              <w:t xml:space="preserve">Sponsor / </w:t>
            </w:r>
            <w:r w:rsidR="00A069E4" w:rsidRPr="00BA4518">
              <w:t>Commanditaire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996FFBB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9F3F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330688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  <w:tr w:rsidR="00A069E4" w:rsidRPr="00BA4518" w14:paraId="36D070BC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6AF069" w14:textId="45BF1F1B" w:rsidR="00A069E4" w:rsidRPr="00BA4518" w:rsidRDefault="00565E70" w:rsidP="00317868">
            <w:pPr>
              <w:rPr>
                <w:rFonts w:ascii="Times New Roman" w:hAnsi="Times New Roman"/>
                <w:b/>
                <w:bCs/>
              </w:rPr>
            </w:pPr>
            <w:r>
              <w:lastRenderedPageBreak/>
              <w:t>Responsables</w:t>
            </w:r>
            <w:r w:rsidR="00A069E4" w:rsidRPr="00BA4518">
              <w:t xml:space="preserve"> de processus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95BCC4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D779620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C72B2F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  <w:tr w:rsidR="00A069E4" w:rsidRPr="00BA4518" w14:paraId="58556E7A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5819AC9" w14:textId="2FF4CF51" w:rsidR="00A069E4" w:rsidRPr="00BA4518" w:rsidRDefault="00A069E4" w:rsidP="00317868">
            <w:pPr>
              <w:rPr>
                <w:rFonts w:ascii="Times New Roman" w:hAnsi="Times New Roman"/>
                <w:b/>
                <w:bCs/>
              </w:rPr>
            </w:pPr>
            <w:r w:rsidRPr="00BA4518">
              <w:t xml:space="preserve">Directeurs/gestionnaires des employés </w:t>
            </w:r>
            <w:r w:rsidR="00565E70">
              <w:t>concernés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81BFD98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4DC6B57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70EA826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  <w:tr w:rsidR="00A069E4" w:rsidRPr="00BA4518" w14:paraId="76072F3C" w14:textId="77777777" w:rsidTr="00A069E4">
        <w:trPr>
          <w:trHeight w:val="1440"/>
        </w:trPr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7C32C2" w14:textId="78795B15" w:rsidR="00A069E4" w:rsidRPr="00BA4518" w:rsidRDefault="00A069E4" w:rsidP="00317868">
            <w:pPr>
              <w:rPr>
                <w:rFonts w:ascii="Times New Roman" w:hAnsi="Times New Roman"/>
                <w:b/>
                <w:bCs/>
              </w:rPr>
            </w:pPr>
            <w:r w:rsidRPr="00BA4518">
              <w:t xml:space="preserve">Employés </w:t>
            </w:r>
            <w:r w:rsidR="00565E70">
              <w:t>concernés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7B420A9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455A13F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  <w:tc>
          <w:tcPr>
            <w:tcW w:w="3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417F463" w14:textId="77777777" w:rsidR="00A069E4" w:rsidRPr="00BA4518" w:rsidRDefault="00A069E4" w:rsidP="00A06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A4518">
              <w:rPr>
                <w:rFonts w:ascii="Aptos" w:eastAsia="Times New Roman" w:hAnsi="Aptos" w:cs="Times New Roman"/>
                <w:color w:val="auto"/>
                <w:sz w:val="24"/>
              </w:rPr>
              <w:t> </w:t>
            </w:r>
          </w:p>
        </w:tc>
      </w:tr>
    </w:tbl>
    <w:p w14:paraId="5D820DE5" w14:textId="77777777" w:rsidR="009253E9" w:rsidRPr="00BA4518" w:rsidRDefault="009253E9" w:rsidP="00B356AA">
      <w:pPr>
        <w:spacing w:line="480" w:lineRule="auto"/>
        <w:rPr>
          <w:rFonts w:cs="Arial"/>
          <w:color w:val="404040"/>
          <w:sz w:val="22"/>
          <w:szCs w:val="22"/>
        </w:rPr>
      </w:pPr>
    </w:p>
    <w:p w14:paraId="21ABC604" w14:textId="2AE08F18" w:rsidR="009253E9" w:rsidRPr="00B356AA" w:rsidRDefault="009253E9" w:rsidP="00B356AA">
      <w:pPr>
        <w:spacing w:line="480" w:lineRule="auto"/>
        <w:rPr>
          <w:rStyle w:val="SubtleEmphasis"/>
          <w:rFonts w:cs="Arial"/>
          <w:i w:val="0"/>
          <w:iCs w:val="0"/>
          <w:color w:val="404040"/>
          <w:sz w:val="22"/>
          <w:szCs w:val="22"/>
          <w:lang w:val="en-US"/>
        </w:rPr>
      </w:pPr>
    </w:p>
    <w:sectPr w:rsidR="009253E9" w:rsidRPr="00B356AA" w:rsidSect="00D67421">
      <w:headerReference w:type="default" r:id="rId18"/>
      <w:footerReference w:type="default" r:id="rId19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74FF4" w14:textId="77777777" w:rsidR="00785FB2" w:rsidRPr="00BA4518" w:rsidRDefault="00785FB2" w:rsidP="004A4D20">
      <w:pPr>
        <w:spacing w:after="0" w:line="240" w:lineRule="auto"/>
      </w:pPr>
      <w:r w:rsidRPr="00BA4518">
        <w:separator/>
      </w:r>
    </w:p>
    <w:p w14:paraId="55C2FC83" w14:textId="77777777" w:rsidR="00785FB2" w:rsidRPr="00BA4518" w:rsidRDefault="00785FB2"/>
  </w:endnote>
  <w:endnote w:type="continuationSeparator" w:id="0">
    <w:p w14:paraId="1589818F" w14:textId="77777777" w:rsidR="00785FB2" w:rsidRPr="00BA4518" w:rsidRDefault="00785FB2" w:rsidP="004A4D20">
      <w:pPr>
        <w:spacing w:after="0" w:line="240" w:lineRule="auto"/>
      </w:pPr>
      <w:r w:rsidRPr="00BA4518">
        <w:continuationSeparator/>
      </w:r>
    </w:p>
    <w:p w14:paraId="573C0DC9" w14:textId="77777777" w:rsidR="00785FB2" w:rsidRPr="00BA4518" w:rsidRDefault="00785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CD5B" w14:textId="77777777" w:rsidR="00162AC5" w:rsidRPr="00BA4518" w:rsidRDefault="00162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Pr="00BA4518" w:rsidRDefault="008B611B" w:rsidP="00162AC5">
    <w:pPr>
      <w:pStyle w:val="Footer"/>
      <w:ind w:left="1416"/>
    </w:pPr>
    <w:r w:rsidRPr="00BA4518">
      <w:rPr>
        <w:noProof/>
      </w:rPr>
      <w:drawing>
        <wp:anchor distT="0" distB="0" distL="114300" distR="114300" simplePos="0" relativeHeight="251669504" behindDoc="1" locked="0" layoutInCell="1" allowOverlap="1" wp14:anchorId="6048A479" wp14:editId="5DDAAD64">
          <wp:simplePos x="0" y="0"/>
          <wp:positionH relativeFrom="column">
            <wp:posOffset>-53340</wp:posOffset>
          </wp:positionH>
          <wp:positionV relativeFrom="paragraph">
            <wp:posOffset>-130810</wp:posOffset>
          </wp:positionV>
          <wp:extent cx="588645" cy="344170"/>
          <wp:effectExtent l="0" t="0" r="0" b="0"/>
          <wp:wrapNone/>
          <wp:docPr id="5818638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518">
      <w:rPr>
        <w:noProof/>
      </w:rPr>
      <w:drawing>
        <wp:anchor distT="0" distB="0" distL="114300" distR="114300" simplePos="0" relativeHeight="251668480" behindDoc="1" locked="0" layoutInCell="1" allowOverlap="1" wp14:anchorId="293AC3B3" wp14:editId="4E7272DB">
          <wp:simplePos x="0" y="0"/>
          <wp:positionH relativeFrom="column">
            <wp:posOffset>845771</wp:posOffset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17012172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CE38" w14:textId="77777777" w:rsidR="00162AC5" w:rsidRPr="00BA4518" w:rsidRDefault="00162A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78C7" w14:textId="77777777" w:rsidR="00344E3F" w:rsidRPr="00BA4518" w:rsidRDefault="00344E3F" w:rsidP="00162AC5">
    <w:pPr>
      <w:pStyle w:val="Footer"/>
      <w:ind w:left="1416"/>
    </w:pPr>
    <w:r w:rsidRPr="00BA4518">
      <w:rPr>
        <w:noProof/>
      </w:rPr>
      <w:drawing>
        <wp:anchor distT="0" distB="0" distL="114300" distR="114300" simplePos="0" relativeHeight="251678720" behindDoc="1" locked="0" layoutInCell="1" allowOverlap="1" wp14:anchorId="447B2D6E" wp14:editId="04404EB2">
          <wp:simplePos x="0" y="0"/>
          <wp:positionH relativeFrom="column">
            <wp:posOffset>622521</wp:posOffset>
          </wp:positionH>
          <wp:positionV relativeFrom="paragraph">
            <wp:posOffset>-106956</wp:posOffset>
          </wp:positionV>
          <wp:extent cx="588645" cy="344170"/>
          <wp:effectExtent l="0" t="0" r="0" b="0"/>
          <wp:wrapNone/>
          <wp:docPr id="3545640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518">
      <w:rPr>
        <w:noProof/>
      </w:rPr>
      <w:drawing>
        <wp:anchor distT="0" distB="0" distL="114300" distR="114300" simplePos="0" relativeHeight="251677696" behindDoc="1" locked="0" layoutInCell="1" allowOverlap="1" wp14:anchorId="15F0D0B3" wp14:editId="2DD588ED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2216452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A80FA" w14:textId="77777777" w:rsidR="00785FB2" w:rsidRPr="00BA4518" w:rsidRDefault="00785FB2" w:rsidP="004A4D20">
      <w:pPr>
        <w:spacing w:after="0" w:line="240" w:lineRule="auto"/>
      </w:pPr>
      <w:r w:rsidRPr="00BA4518">
        <w:separator/>
      </w:r>
    </w:p>
    <w:p w14:paraId="3B72B370" w14:textId="77777777" w:rsidR="00785FB2" w:rsidRPr="00BA4518" w:rsidRDefault="00785FB2"/>
  </w:footnote>
  <w:footnote w:type="continuationSeparator" w:id="0">
    <w:p w14:paraId="42D8D535" w14:textId="77777777" w:rsidR="00785FB2" w:rsidRPr="00BA4518" w:rsidRDefault="00785FB2" w:rsidP="004A4D20">
      <w:pPr>
        <w:spacing w:after="0" w:line="240" w:lineRule="auto"/>
      </w:pPr>
      <w:r w:rsidRPr="00BA4518">
        <w:continuationSeparator/>
      </w:r>
    </w:p>
    <w:p w14:paraId="137827D3" w14:textId="77777777" w:rsidR="00785FB2" w:rsidRPr="00BA4518" w:rsidRDefault="00785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4BBC" w14:textId="77777777" w:rsidR="00162AC5" w:rsidRPr="00BA4518" w:rsidRDefault="00162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Pr="00BA4518" w:rsidRDefault="0048232B">
    <w:pPr>
      <w:pStyle w:val="Header"/>
    </w:pPr>
    <w:r w:rsidRPr="00BA451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4A189E" wp14:editId="526E45B8">
              <wp:simplePos x="0" y="0"/>
              <wp:positionH relativeFrom="column">
                <wp:posOffset>4783455</wp:posOffset>
              </wp:positionH>
              <wp:positionV relativeFrom="paragraph">
                <wp:posOffset>-2540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B4D4690" id="Rectangle : coins arrondis 5" o:spid="_x0000_s1026" style="position:absolute;margin-left:376.65pt;margin-top:-.2pt;width:30.05pt;height:30.05pt;rotation:-45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AiVcBM3gAAAAgBAAAP&#10;AAAAZHJzL2Rvd25yZXYueG1sTI9BT4NAEIXvJv6HzZh4Me3Q0lqKLE1j0ph4K/UHTGEEIrtL2C3g&#10;v3c86e1N3st732SH2XRq5MG3zmpYLSNQbEtXtbbW8HE5LRJQPpCtqHOWNXyzh0N+f5dRWrnJnnks&#10;Qq2kxPqUNDQh9CmiLxs25JeuZyvepxsMBTmHGquBJik3Ha6j6BkNtVYWGur5teHyq7gZDRtK3s7r&#10;0zG8J1HhcY/TiE+T1o8P8/EFVOA5/IXhF1/QIRemq7vZyqtOw24bxxLVsNiAEj9ZxSKuGrb7HWCe&#10;4f8H8h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IlXATN4AAAAIAQAADwAAAAAA&#10;AAAAAAAAAAAEBQAAZHJzL2Rvd25yZXYueG1sUEsFBgAAAAAEAAQA8wAAAA8GAAAAAA==&#10;" filled="f" strokecolor="#0e91f3" strokeweight="4pt">
              <v:stroke joinstyle="miter"/>
            </v:roundrect>
          </w:pict>
        </mc:Fallback>
      </mc:AlternateContent>
    </w:r>
    <w:r w:rsidRPr="00BA451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B3038E" wp14:editId="4626F80B">
              <wp:simplePos x="0" y="0"/>
              <wp:positionH relativeFrom="column">
                <wp:posOffset>5270711</wp:posOffset>
              </wp:positionH>
              <wp:positionV relativeFrom="paragraph">
                <wp:posOffset>-525568</wp:posOffset>
              </wp:positionV>
              <wp:extent cx="756000" cy="756000"/>
              <wp:effectExtent l="76200" t="76200" r="63500" b="82550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6000" cy="756000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228B2D" id="Rectangle : coins arrondis 6" o:spid="_x0000_s1026" style="position:absolute;margin-left:415pt;margin-top:-41.4pt;width:59.55pt;height:59.55pt;rotation:-45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6cpgIAAKgFAAAOAAAAZHJzL2Uyb0RvYy54bWysVMFu2zAMvQ/YPwi6r46DJm2COkXQosOA&#10;oi2aDj0rshR7kERNUuJkXz9Kcpxu7WmYDwYlko/kE8mr671WZCecb8FUtDwbUSIMh7o1m4p+f7n7&#10;ckmJD8zUTIERFT0IT68Xnz9ddXYuxtCAqoUjCGL8vLMVbUKw86LwvBGa+TOwwqBSgtMs4NFtitqx&#10;DtG1Ksaj0bTowNXWARfe4+1tVtJFwpdS8PAopReBqIpibiH9Xfqv479YXLH5xjHbtLxPg/1DFpq1&#10;BoMOULcsMLJ17Tso3XIHHmQ446ALkLLlItWA1ZSjv6pZNcyKVAuS4+1Ak/9/sPxht7JPDmnorJ97&#10;FGMVe+k0cYBslZezUfxScZgu2SfuDgN3Yh8Ix8uLyTSaEY6qXkbQImNFTOt8+CpAkyhU1MHW1M/4&#10;PgmZ7e59SPzVxDCNjcLqH5RIrfA1dkyR8XQyK+NrIWJvjNIRM3p6UG191yqVDm6zvlGOoGtFJ+Pb&#10;2eyid/7DTBnSYbpT7KSUhoEIkKMog8FOpCQpHJSI8Mo8C0naGuseJ8fUr2KIyDgXJpRZ1bBa9Ikk&#10;JjP84JFKSoARWWL8AbsHiLPwHjvD9PbRVaR2H5xzRUOYnMExsew8eKTIYMLgrFsD7qPKFFbVR872&#10;R5IyNZGlNdSHJ5fbBxvCW37X4pPfMx+emMP3xEvcGOERf1IBPgD0EiUNuF8f3Ud7bHrUUtLhtFbU&#10;/9wyJyhR3wyOw6w8P4/jnQ7nk4sxHtxbzfqtxmz1DWBjlCm7JEb7oI6idKBfcbEsY1RUMcMxdkV5&#10;cMfDTchbBFcTF8tlMsORtizcm5XlETyyGjv0Zf/KnO37PuDAPMBxsvtmzoyebKOngeU2gGxDVJ54&#10;7Q+4DlLj9Ksr7pu352R1WrCL3wAAAP//AwBQSwMEFAAGAAgAAAAhAMFNG6jhAAAACgEAAA8AAABk&#10;cnMvZG93bnJldi54bWxMj01Pg0AURfcm/ofJM3HXDhSDgAxNY3TTjRG13U6ZVyDOB2GmlPrrfa7q&#10;8uXd3HtOuZ6NZhOOvndWQLyMgKFtnOptK+Dz43WRAfNBWiW1syjggh7W1e1NKQvlzvYdpzq0jEqs&#10;L6SALoSh4Nw3HRrpl25AS7+jG40MdI4tV6M8U7nRfBVFKTeyt7TQyQGfO2y+65MRsM2nzaQv++3X&#10;z0v8uEtV/1YfeyHu7+bNE7CAc7iG4Q+f0KEipoM7WeWZFpAlEbkEAYtsRQ6UyB/yGNhBQJImwKuS&#10;/1eofgEAAP//AwBQSwECLQAUAAYACAAAACEAtoM4kv4AAADhAQAAEwAAAAAAAAAAAAAAAAAAAAAA&#10;W0NvbnRlbnRfVHlwZXNdLnhtbFBLAQItABQABgAIAAAAIQA4/SH/1gAAAJQBAAALAAAAAAAAAAAA&#10;AAAAAC8BAABfcmVscy8ucmVsc1BLAQItABQABgAIAAAAIQDVZQ6cpgIAAKgFAAAOAAAAAAAAAAAA&#10;AAAAAC4CAABkcnMvZTJvRG9jLnhtbFBLAQItABQABgAIAAAAIQDBTRuo4QAAAAoBAAAPAAAAAAAA&#10;AAAAAAAAAAAFAABkcnMvZG93bnJldi54bWxQSwUGAAAAAAQABADzAAAADgYAAAAA&#10;" fillcolor="#52d997" stroked="f" strokeweight="6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6858" w14:textId="77777777" w:rsidR="00162AC5" w:rsidRPr="00BA4518" w:rsidRDefault="00162A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5FC3" w14:textId="5B49808D" w:rsidR="00344E3F" w:rsidRPr="00BA4518" w:rsidRDefault="00344E3F">
    <w:pPr>
      <w:pStyle w:val="Header"/>
    </w:pPr>
    <w:r w:rsidRPr="00BA451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A8571B7" wp14:editId="6C698CC1">
              <wp:simplePos x="0" y="0"/>
              <wp:positionH relativeFrom="margin">
                <wp:posOffset>6945464</wp:posOffset>
              </wp:positionH>
              <wp:positionV relativeFrom="paragraph">
                <wp:posOffset>21314</wp:posOffset>
              </wp:positionV>
              <wp:extent cx="381635" cy="381635"/>
              <wp:effectExtent l="76200" t="76200" r="75565" b="75565"/>
              <wp:wrapNone/>
              <wp:docPr id="846030830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53EB25" id="Rectangle : coins arrondis 5" o:spid="_x0000_s1026" style="position:absolute;margin-left:546.9pt;margin-top:1.7pt;width:30.05pt;height:30.05pt;rotation:-45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D9oDwu3gAAAAoBAAAP&#10;AAAAZHJzL2Rvd25yZXYueG1sTI/BasMwEETvhf6D2EIvpZESJ8F2LYdQCIXe4vYDNtbWNrVWxlJs&#10;9++rnNrjMMPMm+Kw2F5MNPrOsYb1SoEgrp3puNHw+XF6TkH4gGywd0wafsjDoby/KzA3buYzTVVo&#10;RCxhn6OGNoQhl9LXLVn0KzcQR+/LjRZDlGMjzYhzLLe93Ci1lxY7jgstDvTaUv1dXa2GLaZv583p&#10;GN5TVXmZyXmST7PWjw/L8QVEoCX8heGGH9GhjEwXd2XjRR+1ypLIHjQkWxC3wHqXZCAuGvbJDmRZ&#10;yP8Xyl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/aA8Lt4AAAAKAQAADwAAAAAA&#10;AAAAAAAAAAAEBQAAZHJzL2Rvd25yZXYueG1sUEsFBgAAAAAEAAQA8wAAAA8GAAAAAA==&#10;" filled="f" strokecolor="#0e91f3" strokeweight="4pt">
              <v:stroke joinstyle="miter"/>
              <w10:wrap anchorx="margin"/>
            </v:roundrect>
          </w:pict>
        </mc:Fallback>
      </mc:AlternateContent>
    </w:r>
    <w:r w:rsidRPr="00BA451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03FCFA" wp14:editId="26CBB626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5650" cy="755650"/>
              <wp:effectExtent l="76200" t="76200" r="63500" b="82550"/>
              <wp:wrapNone/>
              <wp:docPr id="653374460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6000" cy="756000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54545F" id="Rectangle : coins arrondis 6" o:spid="_x0000_s1026" style="position:absolute;margin-left:8.3pt;margin-top:-41.4pt;width:59.5pt;height:59.5pt;rotation:-45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6cpgIAAKgFAAAOAAAAZHJzL2Uyb0RvYy54bWysVMFu2zAMvQ/YPwi6r46DJm2COkXQosOA&#10;oi2aDj0rshR7kERNUuJkXz9Kcpxu7WmYDwYlko/kE8mr671WZCecb8FUtDwbUSIMh7o1m4p+f7n7&#10;ckmJD8zUTIERFT0IT68Xnz9ddXYuxtCAqoUjCGL8vLMVbUKw86LwvBGa+TOwwqBSgtMs4NFtitqx&#10;DtG1Ksaj0bTowNXWARfe4+1tVtJFwpdS8PAopReBqIpibiH9Xfqv479YXLH5xjHbtLxPg/1DFpq1&#10;BoMOULcsMLJ17Tso3XIHHmQ446ALkLLlItWA1ZSjv6pZNcyKVAuS4+1Ak/9/sPxht7JPDmnorJ97&#10;FGMVe+k0cYBslZezUfxScZgu2SfuDgN3Yh8Ix8uLyTSaEY6qXkbQImNFTOt8+CpAkyhU1MHW1M/4&#10;PgmZ7e59SPzVxDCNjcLqH5RIrfA1dkyR8XQyK+NrIWJvjNIRM3p6UG191yqVDm6zvlGOoGtFJ+Pb&#10;2eyid/7DTBnSYbpT7KSUhoEIkKMog8FOpCQpHJSI8Mo8C0naGuseJ8fUr2KIyDgXJpRZ1bBa9Ikk&#10;JjP84JFKSoARWWL8AbsHiLPwHjvD9PbRVaR2H5xzRUOYnMExsew8eKTIYMLgrFsD7qPKFFbVR872&#10;R5IyNZGlNdSHJ5fbBxvCW37X4pPfMx+emMP3xEvcGOERf1IBPgD0EiUNuF8f3Ud7bHrUUtLhtFbU&#10;/9wyJyhR3wyOw6w8P4/jnQ7nk4sxHtxbzfqtxmz1DWBjlCm7JEb7oI6idKBfcbEsY1RUMcMxdkV5&#10;cMfDTchbBFcTF8tlMsORtizcm5XlETyyGjv0Zf/KnO37PuDAPMBxsvtmzoyebKOngeU2gGxDVJ54&#10;7Q+4DlLj9Ksr7pu352R1WrCL3wAAAP//AwBQSwMEFAAGAAgAAAAhALggWTfdAAAABwEAAA8AAABk&#10;cnMvZG93bnJldi54bWxMjztPw0AQhHsk/sNpkeiSs41kEuN1FCFo0iDMq734NrbFPSzfxXH49Wwq&#10;KGdnNfNNuZmtERONofcOIV0mIMg1XveuRXh/e16sQISonFbGO0I4U4BNdX1VqkL7k3ulqY6t4BAX&#10;CoXQxTgUUoamI6vC0g/k2Dv40arIcmylHtWJw62RWZLk0qrecUOnBnrsqPmujxZht562kzl/7T5+&#10;ntL7z1z3L/WhR7y9mbcPICLN8e8ZLviMDhUz7f3R6SAMAg+JCItVxgMudrrmyx7hLs9AVqX8z1/9&#10;AgAA//8DAFBLAQItABQABgAIAAAAIQC2gziS/gAAAOEBAAATAAAAAAAAAAAAAAAAAAAAAABbQ29u&#10;dGVudF9UeXBlc10ueG1sUEsBAi0AFAAGAAgAAAAhADj9If/WAAAAlAEAAAsAAAAAAAAAAAAAAAAA&#10;LwEAAF9yZWxzLy5yZWxzUEsBAi0AFAAGAAgAAAAhANVlDpymAgAAqAUAAA4AAAAAAAAAAAAAAAAA&#10;LgIAAGRycy9lMm9Eb2MueG1sUEsBAi0AFAAGAAgAAAAhALggWTfdAAAABwEAAA8AAAAAAAAAAAAA&#10;AAAAAAUAAGRycy9kb3ducmV2LnhtbFBLBQYAAAAABAAEAPMAAAAKBgAAAAA=&#10;" fillcolor="#52d997" stroked="f" strokeweight="6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67EC8"/>
    <w:multiLevelType w:val="hybridMultilevel"/>
    <w:tmpl w:val="FF00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68E5"/>
    <w:multiLevelType w:val="hybridMultilevel"/>
    <w:tmpl w:val="74A0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59E4"/>
    <w:multiLevelType w:val="hybridMultilevel"/>
    <w:tmpl w:val="CC66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2483">
    <w:abstractNumId w:val="1"/>
  </w:num>
  <w:num w:numId="2" w16cid:durableId="2040624032">
    <w:abstractNumId w:val="0"/>
  </w:num>
  <w:num w:numId="3" w16cid:durableId="170008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21008"/>
    <w:rsid w:val="00073119"/>
    <w:rsid w:val="000A6CE9"/>
    <w:rsid w:val="001041DB"/>
    <w:rsid w:val="0014273F"/>
    <w:rsid w:val="00162AC5"/>
    <w:rsid w:val="00196910"/>
    <w:rsid w:val="001D16C8"/>
    <w:rsid w:val="0024216F"/>
    <w:rsid w:val="00291D54"/>
    <w:rsid w:val="002B34E7"/>
    <w:rsid w:val="002C3D88"/>
    <w:rsid w:val="00317868"/>
    <w:rsid w:val="00332A9E"/>
    <w:rsid w:val="00344E3F"/>
    <w:rsid w:val="003577C3"/>
    <w:rsid w:val="00376478"/>
    <w:rsid w:val="003904B2"/>
    <w:rsid w:val="003B2540"/>
    <w:rsid w:val="003D5B9D"/>
    <w:rsid w:val="003E47EE"/>
    <w:rsid w:val="003F4F02"/>
    <w:rsid w:val="004148D4"/>
    <w:rsid w:val="00414FC7"/>
    <w:rsid w:val="00430AB3"/>
    <w:rsid w:val="004350EB"/>
    <w:rsid w:val="0044314B"/>
    <w:rsid w:val="0045705F"/>
    <w:rsid w:val="00475663"/>
    <w:rsid w:val="0048232B"/>
    <w:rsid w:val="0049017D"/>
    <w:rsid w:val="004A381E"/>
    <w:rsid w:val="004A4D20"/>
    <w:rsid w:val="004B68F0"/>
    <w:rsid w:val="004D400E"/>
    <w:rsid w:val="004F6792"/>
    <w:rsid w:val="00506F55"/>
    <w:rsid w:val="00507234"/>
    <w:rsid w:val="0051249F"/>
    <w:rsid w:val="00565E70"/>
    <w:rsid w:val="00567B67"/>
    <w:rsid w:val="005718FE"/>
    <w:rsid w:val="005C2F72"/>
    <w:rsid w:val="005E12F3"/>
    <w:rsid w:val="005E2C28"/>
    <w:rsid w:val="005F04B3"/>
    <w:rsid w:val="00625D96"/>
    <w:rsid w:val="006416F5"/>
    <w:rsid w:val="006839A5"/>
    <w:rsid w:val="006A624C"/>
    <w:rsid w:val="006E1A97"/>
    <w:rsid w:val="0072076E"/>
    <w:rsid w:val="0073781F"/>
    <w:rsid w:val="0076618D"/>
    <w:rsid w:val="00784EB1"/>
    <w:rsid w:val="00785FB2"/>
    <w:rsid w:val="007932BF"/>
    <w:rsid w:val="007C18A2"/>
    <w:rsid w:val="007F1248"/>
    <w:rsid w:val="007F5A05"/>
    <w:rsid w:val="008328EE"/>
    <w:rsid w:val="00876773"/>
    <w:rsid w:val="008A4E9C"/>
    <w:rsid w:val="008A54BE"/>
    <w:rsid w:val="008B611B"/>
    <w:rsid w:val="009253E9"/>
    <w:rsid w:val="00932C71"/>
    <w:rsid w:val="009338AD"/>
    <w:rsid w:val="009A632B"/>
    <w:rsid w:val="00A01ED8"/>
    <w:rsid w:val="00A0363B"/>
    <w:rsid w:val="00A069E4"/>
    <w:rsid w:val="00A10B34"/>
    <w:rsid w:val="00A326E9"/>
    <w:rsid w:val="00A34DEB"/>
    <w:rsid w:val="00A65E1B"/>
    <w:rsid w:val="00A87DC9"/>
    <w:rsid w:val="00AC5623"/>
    <w:rsid w:val="00AF626F"/>
    <w:rsid w:val="00B2396C"/>
    <w:rsid w:val="00B310AE"/>
    <w:rsid w:val="00B356AA"/>
    <w:rsid w:val="00B94D0E"/>
    <w:rsid w:val="00BA4518"/>
    <w:rsid w:val="00BB5574"/>
    <w:rsid w:val="00BF495D"/>
    <w:rsid w:val="00C1542B"/>
    <w:rsid w:val="00C5753E"/>
    <w:rsid w:val="00CE65F1"/>
    <w:rsid w:val="00D46653"/>
    <w:rsid w:val="00D67421"/>
    <w:rsid w:val="00D76864"/>
    <w:rsid w:val="00D92563"/>
    <w:rsid w:val="00DA5214"/>
    <w:rsid w:val="00DE0671"/>
    <w:rsid w:val="00DF0644"/>
    <w:rsid w:val="00DF7324"/>
    <w:rsid w:val="00E0657A"/>
    <w:rsid w:val="00E522DD"/>
    <w:rsid w:val="00E7315E"/>
    <w:rsid w:val="00EB640C"/>
    <w:rsid w:val="00ED38CD"/>
    <w:rsid w:val="00ED585B"/>
    <w:rsid w:val="00F57812"/>
    <w:rsid w:val="00F93F1A"/>
    <w:rsid w:val="00F94543"/>
    <w:rsid w:val="00FD09EF"/>
    <w:rsid w:val="00FD5B6E"/>
    <w:rsid w:val="00FE25B0"/>
    <w:rsid w:val="00FF0D48"/>
    <w:rsid w:val="00FF459F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073119"/>
    <w:pPr>
      <w:spacing w:line="276" w:lineRule="auto"/>
    </w:pPr>
    <w:rPr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4A381E"/>
    <w:pPr>
      <w:suppressAutoHyphens w:val="0"/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14FC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4F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6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8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BOREALIS-89211400-2014</_dlc_DocId>
    <_dlc_DocIdUrl xmlns="b0ecc8e1-9ec1-433f-a0b7-41f72aa965bb">
      <Url>https://borealismagog.sharepoint.com/doc/_layouts/15/DocIdRedir.aspx?ID=BOREALIS-89211400-2014</Url>
      <Description>BOREALIS-89211400-2014</Description>
    </_dlc_DocIdUrl>
    <TaxCatchAll xmlns="b0ecc8e1-9ec1-433f-a0b7-41f72aa965bb" xsi:nil="true"/>
    <lcf76f155ced4ddcb4097134ff3c332f xmlns="c0ab8caf-543d-4667-aead-5065438c8ec6">
      <Terms xmlns="http://schemas.microsoft.com/office/infopath/2007/PartnerControls"/>
    </lcf76f155ced4ddcb4097134ff3c332f>
    <Langue xmlns="b0ecc8e1-9ec1-433f-a0b7-41f72aa965b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5455581E40438FB0027AEC42F005" ma:contentTypeVersion="20" ma:contentTypeDescription="Create a new document." ma:contentTypeScope="" ma:versionID="71e48ce398ec17059807124d803442bb">
  <xsd:schema xmlns:xsd="http://www.w3.org/2001/XMLSchema" xmlns:xs="http://www.w3.org/2001/XMLSchema" xmlns:p="http://schemas.microsoft.com/office/2006/metadata/properties" xmlns:ns2="c0ab8caf-543d-4667-aead-5065438c8ec6" xmlns:ns3="b0ecc8e1-9ec1-433f-a0b7-41f72aa965bb" targetNamespace="http://schemas.microsoft.com/office/2006/metadata/properties" ma:root="true" ma:fieldsID="20506ef3fecdfd6f2727dbd46435e4a6" ns2:_="" ns3:_="">
    <xsd:import namespace="c0ab8caf-543d-4667-aead-5065438c8ec6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angu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8caf-543d-4667-aead-5065438c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Langue" ma:index="16" nillable="true" ma:displayName="Langue" ma:internalName="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308BA2-FE3C-4A0C-B985-4F0C772B45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7B97A9-7AE9-497F-A278-D69655370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Marie Capy</cp:lastModifiedBy>
  <cp:revision>29</cp:revision>
  <dcterms:created xsi:type="dcterms:W3CDTF">2024-06-26T18:20:00Z</dcterms:created>
  <dcterms:modified xsi:type="dcterms:W3CDTF">2024-08-08T21:28:00Z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0x0101007F0E5455581E40438FB0027AEC42F005</vt:lpwstr>
  </property>
  <property fmtid="{D5CDD505-2E9C-101B-9397-08002B2CF9AE}" pid="3" name="_dlc_DocIdItemGuid">
    <vt:lpwstr>beef863f-3db0-4213-8471-b7c462eb4b2e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